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r>
        <w:rPr>
          <w:b/>
          <w:i w:val="0"/>
          <w:sz w:val="24"/>
          <w:u w:val="none"/>
        </w:rPr>
        <w:t xml:space="preserve">1.4.1 Voorbeeld van een opdrachtbevestiging voor een samenstellingsopdracht volgens Standaard 4410</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NB</w:t>
      </w:r>
      <w:r>
        <w:rPr>
          <w:b w:val="0"/>
          <w:i w:val="0"/>
          <w:sz w:val="24"/>
          <w:u w:val="none"/>
        </w:rPr>
        <w:t xml:space="preserve">: </w:t>
      </w:r>
      <w:r>
        <w:rPr>
          <w:b w:val="0"/>
          <w:i w:val="0"/>
          <w:sz w:val="24"/>
          <w:u w:val="none"/>
        </w:rPr>
        <w:t xml:space="preserve">Dit voorbeeld van een opdrachtbevestiging voor een samenstellingsopdracht is gebaseerd op de tekst uit de Nederlandse Standaard 4410, 'Samenstellingsopdrachten' en verwijst naar de Algemene Voorwaarden. Afhankelijk van de concrete omstandigheden kunnen elementen in de brief worden toegevoegd, weggelaten en/of anders worden geformuleerd. Zie onder meer paragraaf 4410.A38 voor voorbeelden over andere aangelegenheden.
</w:t>
      </w:r>
    </w:p>
    <w:p>
      <w:pPr>
        <w:spacing w:after="241" w:line="288" w:lineRule="exact"/>
        <w:ind/>
      </w:pPr>
      <w:r>
        <w:rPr>
          <w:b w:val="0"/>
          <w:i w:val="0"/>
          <w:sz w:val="24"/>
          <w:u w:val="none"/>
        </w:rPr>
        <w:t xml:space="preserve">Het kan dat de samenstellende accountant ook optreedt als fiscaal dienstverlener. Indien in de opdrachtbevestiging voor de samenstellingsopdracht ook fiscale dienstverlening aan de orde komt, kan het zijn dat een meldplicht geldt inzake Leidraad meldingsplichtige grensoverschrijdende constructies (Besluit van 24 juni 2020, nr. 2020, 11382, Staatscourant 2020, 34991). Het is de verantwoordelijkheid van de accountant/fiscale dienstverlener om deze meldplicht op te nemen in de opdrachtbevestiging.</w:t>
      </w:r>
      <w:r>
        <w:rPr>
          <w:b w:val="0"/>
          <w:i w:val="0"/>
          <w:sz w:val="24"/>
          <w:u w:val="none"/>
        </w:rPr>
        <w:t xml:space="preserve"> </w:t>
      </w:r>
    </w:p>
    <w:p>
      <w:pPr>
        <w:spacing w:after="241" w:line="288" w:lineRule="exact"/>
        <w:ind/>
      </w:pPr>
      <w:r>
        <w:rPr>
          <w:b w:val="0"/>
          <w:i w:val="0"/>
          <w:sz w:val="24"/>
          <w:u w:val="none"/>
        </w:rPr>
        <w:t xml:space="preserve">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Geacht bestuur,</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U heeft ons opdracht gegeven </w:t>
      </w:r>
      <w:r>
        <w:rPr>
          <w:b w:val="0"/>
          <w:i w:val="0"/>
          <w:sz w:val="24"/>
          <w:u w:val="none"/>
        </w:rPr>
        <w:t xml:space="preserve">de jaarrekening </w:t>
      </w:r>
      <w:r>
        <w:rPr>
          <w:b w:val="0"/>
          <w:i w:val="0"/>
          <w:sz w:val="24"/>
          <w:u w:val="none"/>
        </w:rPr>
        <w:t xml:space="preserve">JJJJ (of voor een gebroken boekjaar: voor het jaar eindigend op 30 juni JJJJ)</w:t>
      </w:r>
      <w:r>
        <w:rPr>
          <w:b w:val="0"/>
          <w:i w:val="0"/>
          <w:sz w:val="24"/>
          <w:u w:val="none"/>
          <w:vertAlign w:val="superscript"/>
        </w:rPr>
        <w:footnoteReference w:customMarkFollows="off" w:id="2"/>
      </w:r>
      <w:r>
        <w:rPr>
          <w:b w:val="0"/>
          <w:i w:val="0"/>
          <w:sz w:val="24"/>
          <w:u w:val="none"/>
        </w:rPr>
        <w:t xml:space="preserve"> van </w:t>
      </w:r>
      <w:r>
        <w:rPr>
          <w:b w:val="0"/>
          <w:i w:val="0"/>
          <w:sz w:val="24"/>
          <w:u w:val="none"/>
        </w:rPr>
        <w:t xml:space="preserve">... (naam entiteit)</w:t>
      </w:r>
      <w:r>
        <w:rPr>
          <w:b w:val="0"/>
          <w:i w:val="0"/>
          <w:sz w:val="24"/>
          <w:u w:val="none"/>
        </w:rPr>
        <w:t xml:space="preserve"> </w:t>
      </w:r>
      <w:r>
        <w:rPr>
          <w:b w:val="0"/>
          <w:i w:val="0"/>
          <w:sz w:val="24"/>
          <w:u w:val="none"/>
        </w:rPr>
        <w:t xml:space="preserve">samen te stellen</w:t>
      </w:r>
      <w:r>
        <w:rPr>
          <w:b w:val="0"/>
          <w:i w:val="0"/>
          <w:sz w:val="24"/>
          <w:u w:val="none"/>
        </w:rPr>
        <w:t xml:space="preserve">. </w:t>
      </w:r>
      <w:r>
        <w:rPr>
          <w:b w:val="0"/>
          <w:i w:val="0"/>
          <w:sz w:val="24"/>
          <w:u w:val="none"/>
        </w:rPr>
        <w:t xml:space="preserve"> Deze brief is bedoeld om de voorwaarden van de aan ons verstrekte opdracht vast te leggen, alsmede de aard en beperkingen van onze werkzaamheden.</w:t>
      </w:r>
      <w:r>
        <w:rPr>
          <w:b w:val="0"/>
          <w:i w:val="0"/>
          <w:sz w:val="24"/>
          <w:u w:val="none"/>
        </w:rPr>
        <w:t xml:space="preserve"> </w:t>
      </w:r>
    </w:p>
    <w:p>
      <w:pPr>
        <w:spacing w:after="1" w:line="288" w:lineRule="exact"/>
        <w:ind/>
      </w:pPr>
      <w:r>
        <w:rPr>
          <w:b/>
          <w:i w:val="0"/>
          <w:sz w:val="24"/>
          <w:u w:val="none"/>
        </w:rPr>
        <w:t xml:space="preserve">Opdracht</w:t>
      </w:r>
    </w:p>
    <w:p>
      <w:pPr>
        <w:spacing w:after="241" w:line="288" w:lineRule="exact"/>
        <w:ind/>
      </w:pPr>
      <w:r>
        <w:rPr>
          <w:b w:val="0"/>
          <w:i w:val="0"/>
          <w:sz w:val="24"/>
          <w:u w:val="none"/>
        </w:rPr>
        <w:t xml:space="preserve">Wij zullen op basis van de door u te verstrekken gegevens </w:t>
      </w:r>
      <w:r>
        <w:rPr>
          <w:b w:val="0"/>
          <w:i w:val="0"/>
          <w:sz w:val="24"/>
          <w:u w:val="none"/>
        </w:rPr>
        <w:t xml:space="preserve">de jaarrekening </w:t>
      </w:r>
      <w:r>
        <w:rPr>
          <w:b w:val="0"/>
          <w:i w:val="0"/>
          <w:sz w:val="24"/>
          <w:u w:val="none"/>
        </w:rPr>
        <w:t xml:space="preserve">JJJJ (of voor een gebroken boekjaar: voor het jaar eindigend op 30 juni JJJJ; zie ook vorige voetnoot over gebroken boekjaar)</w:t>
      </w:r>
      <w:r>
        <w:rPr>
          <w:b w:val="0"/>
          <w:i w:val="0"/>
          <w:sz w:val="24"/>
          <w:u w:val="none"/>
        </w:rPr>
        <w:t xml:space="preserve"> van ... (naam vennootschap(pen))</w:t>
      </w:r>
      <w:r>
        <w:rPr>
          <w:b w:val="0"/>
          <w:i w:val="0"/>
          <w:sz w:val="24"/>
          <w:u w:val="none"/>
        </w:rPr>
        <w:t xml:space="preserve">  samenstellen. </w:t>
      </w:r>
      <w:r>
        <w:rPr>
          <w:b w:val="0"/>
          <w:i w:val="0"/>
          <w:sz w:val="24"/>
          <w:u w:val="none"/>
        </w:rPr>
        <w:t xml:space="preserve"> Voor een nadere uitleg over de aard, doelstelling en reikwijdte van deze opdracht verwijzen wij u naar de aangehechte bijlage 'De accountant verklaart!'.</w:t>
      </w:r>
      <w:r>
        <w:rPr>
          <w:b w:val="0"/>
          <w:i w:val="0"/>
          <w:sz w:val="24"/>
          <w:u w:val="none"/>
          <w:vertAlign w:val="superscript"/>
        </w:rPr>
        <w:footnoteReference w:customMarkFollows="off" w:id="3"/>
      </w:r>
      <w:r>
        <w:rPr>
          <w:b w:val="0"/>
          <w:i w:val="0"/>
          <w:sz w:val="24"/>
          <w:u w:val="none"/>
        </w:rPr>
        <w:t xml:space="preserve"> </w:t>
      </w:r>
    </w:p>
    <w:p>
      <w:pPr>
        <w:spacing w:after="1" w:line="288" w:lineRule="exact"/>
        <w:ind/>
      </w:pPr>
      <w:r>
        <w:rPr>
          <w:b/>
          <w:i w:val="0"/>
          <w:sz w:val="24"/>
          <w:u w:val="none"/>
        </w:rPr>
        <w:t xml:space="preserve">Verantwoordelijkheid</w:t>
      </w:r>
      <w:r>
        <w:rPr>
          <w:b/>
          <w:i w:val="0"/>
          <w:sz w:val="24"/>
          <w:u w:val="none"/>
        </w:rPr>
        <w:t xml:space="preserve"> van de accountant </w:t>
      </w:r>
    </w:p>
    <w:p>
      <w:pPr>
        <w:spacing w:after="241" w:line="288" w:lineRule="exact"/>
        <w:ind/>
      </w:pPr>
      <w:r>
        <w:rPr>
          <w:b w:val="0"/>
          <w:i w:val="0"/>
          <w:sz w:val="24"/>
          <w:u w:val="none"/>
        </w:rPr>
        <w:t xml:space="preserve">Wij </w:t>
      </w:r>
      <w:r>
        <w:rPr>
          <w:b w:val="0"/>
          <w:i w:val="0"/>
          <w:sz w:val="24"/>
          <w:u w:val="none"/>
        </w:rPr>
        <w:t xml:space="preserve">zullen deze samenstellingsopdracht uitvoeren</w:t>
      </w:r>
      <w:r>
        <w:rPr>
          <w:b w:val="0"/>
          <w:i w:val="0"/>
          <w:sz w:val="24"/>
          <w:u w:val="none"/>
        </w:rPr>
        <w:t xml:space="preserve"> in overeenstemming met Nederlands recht, waaronder </w:t>
      </w:r>
      <w:r>
        <w:rPr>
          <w:b w:val="0"/>
          <w:i w:val="0"/>
          <w:sz w:val="24"/>
          <w:u w:val="none"/>
        </w:rPr>
        <w:t xml:space="preserve">Standaard 4410, 'Samenstellingsopdrachten'</w:t>
      </w:r>
      <w:r>
        <w:rPr>
          <w:b w:val="0"/>
          <w:i w:val="0"/>
          <w:sz w:val="24"/>
          <w:u w:val="none"/>
        </w:rPr>
        <w:t xml:space="preserve">. Dit vereist dat wij voldoen aan de voor ons geldende ethische voorschriften. </w:t>
      </w:r>
      <w:r>
        <w:rPr>
          <w:b w:val="0"/>
          <w:i w:val="0"/>
          <w:sz w:val="24"/>
          <w:u w:val="none"/>
          <w:vertAlign w:val="superscript"/>
        </w:rPr>
        <w:footnoteReference w:customMarkFollows="off" w:id="4"/>
      </w:r>
      <w:r>
        <w:rPr>
          <w:b w:val="0"/>
          <w:i w:val="0"/>
          <w:sz w:val="24"/>
          <w:u w:val="none"/>
        </w:rPr>
        <w:t xml:space="preserve"> </w:t>
      </w:r>
    </w:p>
    <w:p>
      <w:pPr>
        <w:spacing w:after="241" w:line="288" w:lineRule="exact"/>
        <w:ind/>
      </w:pPr>
      <w:r>
        <w:rPr>
          <w:b w:val="0"/>
          <w:i w:val="0"/>
          <w:sz w:val="24"/>
          <w:u w:val="none"/>
        </w:rPr>
        <w:t xml:space="preserve">Dit houdt in dat wij de opdracht professioneel, vakbekwaam en zorgvuldig, integer en objectief uitvoeren en dat wij vertrouwelijk omgaan met de door u verstrekte gegevens.</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Op deze plaats brengen wij onder uw aandacht dat wijzigingen in wet- en regelgeving van invloed kunnen zijn op onze werkzaamheden.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Bij een samenstellingsopdracht ondersteunen wij u bij het opstellen en presenteren van de </w:t>
      </w:r>
      <w:r>
        <w:rPr>
          <w:b w:val="0"/>
          <w:i w:val="0"/>
          <w:sz w:val="24"/>
          <w:u w:val="none"/>
        </w:rPr>
        <w:t xml:space="preserve">jaarrekening</w:t>
      </w:r>
      <w:r>
        <w:rPr>
          <w:b w:val="0"/>
          <w:i w:val="0"/>
          <w:sz w:val="24"/>
          <w:u w:val="none"/>
        </w:rPr>
        <w:t xml:space="preserve"> in overeenstemming met ... (de van toepassing zijnde grondslagen voor financiële verslaggeving). Wij passen daarbij onze deskundigheid op het gebied van administratieve verwerking en financiële verslaggeving toe. Als slotstuk van onze werkzaamheden gaan wij door het lezen van de </w:t>
      </w:r>
      <w:r>
        <w:rPr>
          <w:b w:val="0"/>
          <w:i w:val="0"/>
          <w:sz w:val="24"/>
          <w:u w:val="none"/>
        </w:rPr>
        <w:t xml:space="preserve">jaarrekening</w:t>
      </w:r>
      <w:r>
        <w:rPr>
          <w:b w:val="0"/>
          <w:i w:val="0"/>
          <w:sz w:val="24"/>
          <w:u w:val="none"/>
        </w:rPr>
        <w:t xml:space="preserve"> globaal na dat het beeld van de </w:t>
      </w:r>
      <w:r>
        <w:rPr>
          <w:b w:val="0"/>
          <w:i w:val="0"/>
          <w:sz w:val="24"/>
          <w:u w:val="none"/>
        </w:rPr>
        <w:t xml:space="preserve">jaarrekening</w:t>
      </w:r>
      <w:r>
        <w:rPr>
          <w:b w:val="0"/>
          <w:i w:val="0"/>
          <w:sz w:val="24"/>
          <w:u w:val="none"/>
        </w:rPr>
        <w:t xml:space="preserve"> overeenkomt met onze kennis van </w:t>
      </w:r>
      <w:r>
        <w:rPr>
          <w:b w:val="0"/>
          <w:i w:val="0"/>
          <w:sz w:val="24"/>
          <w:u w:val="none"/>
        </w:rPr>
        <w:t xml:space="preserve">... (naam entiteit)</w:t>
      </w:r>
      <w:r>
        <w:rPr>
          <w:b w:val="0"/>
          <w:i w:val="0"/>
          <w:sz w:val="24"/>
          <w:u w:val="none"/>
        </w:rPr>
        <w:t xml:space="preserve">.</w:t>
      </w:r>
      <w:r>
        <w:rPr>
          <w:b w:val="0"/>
          <w:i w:val="0"/>
          <w:sz w:val="24"/>
          <w:u w:val="none"/>
        </w:rPr>
        <w:t xml:space="preserve"> </w:t>
      </w:r>
    </w:p>
    <w:p>
      <w:pPr>
        <w:spacing w:after="1" w:line="288" w:lineRule="exact"/>
        <w:ind/>
      </w:pPr>
      <w:r>
        <w:rPr>
          <w:b/>
          <w:i w:val="0"/>
          <w:sz w:val="24"/>
          <w:u w:val="none"/>
        </w:rPr>
        <w:t xml:space="preserve">Verantwoordelijkheid van het bestuur [</w:t>
      </w:r>
      <w:r>
        <w:rPr>
          <w:b/>
          <w:i/>
          <w:sz w:val="24"/>
          <w:u w:val="none"/>
        </w:rPr>
        <w:t xml:space="preserve">indien van toepassing: en de raad van commissarissen</w:t>
      </w:r>
      <w:r>
        <w:rPr>
          <w:b/>
          <w:i w:val="0"/>
          <w:sz w:val="24"/>
          <w:u w:val="none"/>
        </w:rPr>
        <w:t xml:space="preserve">]</w:t>
      </w:r>
      <w:r>
        <w:rPr>
          <w:b/>
          <w:i w:val="0"/>
          <w:sz w:val="24"/>
          <w:u w:val="none"/>
        </w:rPr>
        <w:t xml:space="preserve"> </w:t>
      </w:r>
    </w:p>
    <w:p>
      <w:pPr>
        <w:spacing w:after="241" w:line="288" w:lineRule="exact"/>
        <w:ind/>
      </w:pPr>
      <w:r>
        <w:rPr>
          <w:b w:val="0"/>
          <w:i w:val="0"/>
          <w:sz w:val="24"/>
          <w:u w:val="none"/>
        </w:rPr>
        <w:t xml:space="preserve">Door deze opdrachtbevestiging te ondertekenen erkent en begrijpt u dat u verantwoordelijk bent voor/ [</w:t>
      </w:r>
      <w:r>
        <w:rPr>
          <w:b/>
          <w:i/>
          <w:sz w:val="24"/>
          <w:u w:val="none"/>
        </w:rPr>
        <w:t xml:space="preserve">indien van toepassing</w:t>
      </w:r>
      <w:r>
        <w:rPr>
          <w:b w:val="0"/>
          <w:i w:val="0"/>
          <w:sz w:val="24"/>
          <w:u w:val="none"/>
        </w:rPr>
        <w:t xml:space="preserve">: en de raad van commissarissen verantwoordelijk zijn voor [het toezicht op]:</w:t>
      </w:r>
      <w:r>
        <w:rPr>
          <w:b w:val="0"/>
          <w:i w:val="0"/>
          <w:sz w:val="24"/>
          <w:u w:val="none"/>
        </w:rPr>
        <w:t xml:space="preserve">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De jaarrekening, inclusief het opstellen en presenteren daarvan;</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De nauwkeurigheid en de volledigheid van de aan ons ter beschikking gestelde informatie;</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De inrichting van een toereikende administratie, maatregelen van interne beheersing en de keuze en het toepassen van grondslagen voor financiële verslaggeving die in overeenstemming zijn met het beoogde gebruik van de jaarrekening;</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De oordeelsvormingen die nodig zijn bij het opstellen en presenteren van de jaarrekening, inclusief oordeelsvormingen waarvoor wij u in de loop van de samenstellingsopdracht ondersteuning kunnen bieden.</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U draagt verder verantwoordelijkheid voor de volledige medewerking van uw medewerkers en het aan ons beschikbaar stellen van alle voor de opdracht benodigde vastleggingen, documentatie en andere informatie.</w:t>
      </w:r>
      <w:r>
        <w:rPr>
          <w:b w:val="0"/>
          <w:i w:val="0"/>
          <w:sz w:val="24"/>
          <w:u w:val="none"/>
        </w:rPr>
        <w:t xml:space="preserve"> </w:t>
      </w:r>
    </w:p>
    <w:p>
      <w:pPr>
        <w:spacing w:after="1" w:line="288" w:lineRule="exact"/>
        <w:ind/>
      </w:pPr>
      <w:r>
        <w:rPr>
          <w:b/>
          <w:i w:val="0"/>
          <w:sz w:val="24"/>
          <w:u w:val="none"/>
        </w:rPr>
        <w:t xml:space="preserve">Fraude en naleving specifieke wet- en regelgeving</w:t>
      </w:r>
    </w:p>
    <w:p>
      <w:pPr>
        <w:spacing w:after="241" w:line="288" w:lineRule="exact"/>
        <w:ind/>
      </w:pPr>
      <w:r>
        <w:rPr>
          <w:b w:val="0"/>
          <w:i w:val="0"/>
          <w:sz w:val="24"/>
          <w:u w:val="none"/>
        </w:rPr>
        <w:t xml:space="preserve">Onze opdracht is niet gericht op het ontdekken van fraude of onjuistheden of onwettig handelen. Niettemin zullen wij u informeren indien wij dergelijke zaken constateren. De primaire verantwoordelijkheid voor het voorkomen en ontdekken van fraude, onjuistheden en onwettig handelen berust bij het bestuur [indien van toepassing: onder toezicht van de raad van commissarissen]. Als accountant zijn wij niet verantwoordelijk en aansprakelijk voor de preventie van fraude, onjuistheden en onwettig handelen.</w:t>
      </w:r>
      <w:r>
        <w:rPr>
          <w:b w:val="0"/>
          <w:i w:val="0"/>
          <w:sz w:val="24"/>
          <w:u w:val="none"/>
        </w:rPr>
        <w:t xml:space="preserve"> </w:t>
      </w:r>
    </w:p>
    <w:p>
      <w:pPr>
        <w:spacing w:after="1" w:line="288" w:lineRule="exact"/>
        <w:ind/>
      </w:pPr>
      <w:r>
        <w:rPr>
          <w:b/>
          <w:i w:val="0"/>
          <w:sz w:val="24"/>
          <w:u w:val="none"/>
        </w:rPr>
        <w:t xml:space="preserve">Rapportage</w:t>
      </w:r>
      <w:r>
        <w:rPr>
          <w:b/>
          <w:i w:val="0"/>
          <w:sz w:val="24"/>
          <w:u w:val="none"/>
        </w:rPr>
        <w:t xml:space="preserve"> </w:t>
      </w:r>
    </w:p>
    <w:p>
      <w:pPr>
        <w:spacing w:after="241" w:line="288" w:lineRule="exact"/>
        <w:ind/>
      </w:pPr>
      <w:r>
        <w:rPr>
          <w:b w:val="0"/>
          <w:i w:val="0"/>
          <w:sz w:val="24"/>
          <w:u w:val="none"/>
        </w:rPr>
        <w:t xml:space="preserve">Over de uitkomsten van onze werkzaamheden rapporteren wij aan u in de vorm van een samenstellingsverklaring </w:t>
      </w:r>
      <w:r>
        <w:rPr>
          <w:b w:val="0"/>
          <w:i w:val="0"/>
          <w:sz w:val="24"/>
          <w:u w:val="none"/>
        </w:rPr>
        <w:t xml:space="preserve">bij de jaarrekening [</w:t>
      </w:r>
      <w:r>
        <w:rPr>
          <w:b/>
          <w:i/>
          <w:sz w:val="24"/>
          <w:u w:val="none"/>
        </w:rPr>
        <w:t xml:space="preserve">optioneel</w:t>
      </w:r>
      <w:r>
        <w:rPr>
          <w:b w:val="0"/>
          <w:i w:val="0"/>
          <w:sz w:val="24"/>
          <w:u w:val="none"/>
        </w:rPr>
        <w:t xml:space="preserve">: twee afzonderlijke samenstellingsverklaringen, één bij de enkelvoudige jaarrekening, en één bij de geconsolideerde jaarrekening]</w:t>
      </w:r>
      <w:r>
        <w:rPr>
          <w:b w:val="0"/>
          <w:i w:val="0"/>
          <w:sz w:val="24"/>
          <w:u w:val="none"/>
        </w:rPr>
        <w:t xml:space="preserve">. Een </w:t>
      </w:r>
      <w:r>
        <w:rPr>
          <w:b w:val="0"/>
          <w:i w:val="0"/>
          <w:sz w:val="24"/>
          <w:u w:val="none"/>
        </w:rPr>
        <w:t xml:space="preserve">[tweetal]</w:t>
      </w:r>
      <w:r>
        <w:rPr>
          <w:b w:val="0"/>
          <w:i w:val="0"/>
          <w:sz w:val="24"/>
          <w:u w:val="none"/>
        </w:rPr>
        <w:t xml:space="preserve"> specimen-exemplaar</w:t>
      </w:r>
      <w:r>
        <w:rPr>
          <w:b w:val="0"/>
          <w:i w:val="0"/>
          <w:sz w:val="24"/>
          <w:u w:val="none"/>
        </w:rPr>
        <w:t xml:space="preserve">/[ exemplaren]</w:t>
      </w:r>
      <w:r>
        <w:rPr>
          <w:b w:val="0"/>
          <w:i w:val="0"/>
          <w:sz w:val="24"/>
          <w:u w:val="none"/>
        </w:rPr>
        <w:t xml:space="preserve"> treft u aan als bijlage bij deze brief. Er kunnen omstandigheden zijn waarin het, op basis van onze bevindingen, noodzakelijk kan zijn de vorm en inhoud van onze rapportage aan te passen.</w:t>
      </w:r>
      <w:r>
        <w:rPr>
          <w:b w:val="0"/>
          <w:i w:val="0"/>
          <w:sz w:val="24"/>
          <w:u w:val="none"/>
        </w:rPr>
        <w:t xml:space="preserve"> </w:t>
      </w:r>
    </w:p>
    <w:p>
      <w:pPr>
        <w:spacing w:after="241" w:line="288" w:lineRule="exact"/>
        <w:ind/>
      </w:pPr>
    </w:p>
    <w:p>
      <w:pPr>
        <w:spacing w:after="241" w:line="288" w:lineRule="exact"/>
        <w:ind/>
      </w:pPr>
      <w:r>
        <w:rPr>
          <w:b w:val="0"/>
          <w:i/>
          <w:sz w:val="24"/>
          <w:u w:val="none"/>
        </w:rPr>
        <w:t xml:space="preserve">[</w:t>
      </w:r>
      <w:r>
        <w:rPr>
          <w:b/>
          <w:i/>
          <w:sz w:val="24"/>
          <w:u w:val="none"/>
        </w:rPr>
        <w:t xml:space="preserve">Indien van toepassing</w:t>
      </w:r>
      <w:r>
        <w:rPr>
          <w:b/>
          <w:i w:val="0"/>
          <w:sz w:val="24"/>
          <w:u w:val="none"/>
        </w:rPr>
        <w:t xml:space="preserve">:</w:t>
      </w:r>
      <w:r>
        <w:rPr>
          <w:b w:val="0"/>
          <w:i w:val="0"/>
          <w:sz w:val="24"/>
          <w:u w:val="none"/>
        </w:rPr>
        <w:t xml:space="preserve"> Beoogde</w:t>
      </w:r>
      <w:r>
        <w:rPr>
          <w:b w:val="0"/>
          <w:i w:val="0"/>
          <w:sz w:val="24"/>
          <w:u w:val="none"/>
        </w:rPr>
        <w:t xml:space="preserve"> gebruik en verspreidingskring van de </w:t>
      </w:r>
      <w:r>
        <w:rPr>
          <w:b w:val="0"/>
          <w:i w:val="0"/>
          <w:sz w:val="24"/>
          <w:u w:val="none"/>
        </w:rPr>
        <w:t xml:space="preserve">jaarrekening</w:t>
      </w:r>
      <w:r>
        <w:rPr>
          <w:b w:val="0"/>
          <w:i w:val="0"/>
          <w:sz w:val="24"/>
          <w:u w:val="none"/>
        </w:rPr>
        <w:t xml:space="preserve"> </w:t>
      </w:r>
    </w:p>
    <w:p>
      <w:pPr>
        <w:spacing w:after="241" w:line="288" w:lineRule="exact"/>
        <w:ind/>
      </w:pPr>
      <w:r>
        <w:rPr>
          <w:b w:val="0"/>
          <w:i w:val="0"/>
          <w:sz w:val="24"/>
          <w:u w:val="none"/>
        </w:rPr>
        <w:t xml:space="preserve">U heeft ons geïnformeerd dat </w:t>
      </w:r>
      <w:r>
        <w:rPr>
          <w:b w:val="0"/>
          <w:i w:val="0"/>
          <w:sz w:val="24"/>
          <w:u w:val="none"/>
        </w:rPr>
        <w:t xml:space="preserve">het verwachte gebruik en de verspreiding van de door ons samengestelde informatie bedoeld is voor </w:t>
      </w:r>
      <w:r>
        <w:rPr>
          <w:b w:val="0"/>
          <w:i w:val="0"/>
          <w:sz w:val="24"/>
          <w:u w:val="none"/>
        </w:rPr>
        <w:t xml:space="preserve">... (specificeren)</w:t>
      </w:r>
      <w:r>
        <w:rPr>
          <w:b w:val="0"/>
          <w:i w:val="0"/>
          <w:sz w:val="24"/>
          <w:u w:val="none"/>
        </w:rPr>
        <w:t xml:space="preserve">.</w:t>
      </w:r>
      <w:r>
        <w:rPr>
          <w:b w:val="0"/>
          <w:i w:val="0"/>
          <w:sz w:val="24"/>
          <w:u w:val="none"/>
        </w:rPr>
        <w:t xml:space="preserve"> Hierdoor is de </w:t>
      </w:r>
      <w:r>
        <w:rPr>
          <w:b w:val="0"/>
          <w:i w:val="0"/>
          <w:sz w:val="24"/>
          <w:u w:val="none"/>
        </w:rPr>
        <w:t xml:space="preserve">jaarrekening</w:t>
      </w:r>
      <w:r>
        <w:rPr>
          <w:b w:val="0"/>
          <w:i w:val="0"/>
          <w:sz w:val="24"/>
          <w:u w:val="none"/>
        </w:rPr>
        <w:t xml:space="preserve"> mogelijk niet geschikt voor andere </w:t>
      </w:r>
      <w:r>
        <w:rPr>
          <w:b w:val="0"/>
          <w:i w:val="0"/>
          <w:sz w:val="24"/>
          <w:u w:val="none"/>
        </w:rPr>
        <w:t xml:space="preserve">doeleinden.</w:t>
      </w:r>
      <w:r>
        <w:rPr>
          <w:b w:val="0"/>
          <w:i w:val="0"/>
          <w:sz w:val="24"/>
          <w:u w:val="none"/>
        </w:rPr>
        <w:t xml:space="preserve"> </w:t>
      </w:r>
    </w:p>
    <w:p>
      <w:pPr>
        <w:spacing w:after="241" w:line="288" w:lineRule="exact"/>
        <w:ind/>
      </w:pPr>
      <w:r>
        <w:rPr>
          <w:b w:val="0"/>
          <w:i w:val="0"/>
          <w:sz w:val="24"/>
          <w:u w:val="none"/>
        </w:rPr>
        <w:t xml:space="preserve">Een eventuele beperking in het gebruik wordt uiteengezet in de uitgangspunten bij de jaarrekening en opgenomen in de samenstellingsverklaring. Wij verzoeken u om de samenstellingsverklaring niet te verspreiden zonder onze voorafgaande uitdrukkelijke toestemming.]</w:t>
      </w:r>
      <w:r>
        <w:rPr>
          <w:b w:val="0"/>
          <w:i w:val="0"/>
          <w:sz w:val="24"/>
          <w:u w:val="none"/>
        </w:rPr>
        <w:t xml:space="preserve"> </w:t>
      </w:r>
    </w:p>
    <w:p>
      <w:pPr>
        <w:spacing w:after="1" w:line="288" w:lineRule="exact"/>
        <w:ind/>
      </w:pPr>
      <w:r>
        <w:rPr>
          <w:b/>
          <w:i w:val="0"/>
          <w:sz w:val="24"/>
          <w:u w:val="none"/>
        </w:rPr>
        <w:t xml:space="preserve">Algemene Verordening Gegevensbescherming (AVG)</w:t>
      </w:r>
    </w:p>
    <w:p>
      <w:pPr>
        <w:spacing w:after="241" w:line="288" w:lineRule="exact"/>
        <w:ind/>
      </w:pPr>
      <w:r>
        <w:rPr>
          <w:b w:val="0"/>
          <w:i w:val="0"/>
          <w:sz w:val="24"/>
          <w:u w:val="none"/>
        </w:rPr>
        <w:t xml:space="preserve">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Pr>
          <w:b w:val="0"/>
          <w:i w:val="0"/>
          <w:sz w:val="24"/>
          <w:u w:val="none"/>
          <w:vertAlign w:val="superscript"/>
        </w:rPr>
        <w:footnoteReference w:customMarkFollows="off" w:id="5"/>
      </w:r>
      <w:r>
        <w:rPr>
          <w:b w:val="0"/>
          <w:i w:val="0"/>
          <w:sz w:val="24"/>
          <w:u w:val="none"/>
        </w:rPr>
        <w:t xml:space="preserve"> </w:t>
      </w:r>
    </w:p>
    <w:p>
      <w:pPr>
        <w:spacing w:after="1" w:line="288" w:lineRule="exact"/>
        <w:ind/>
      </w:pPr>
      <w:r>
        <w:rPr>
          <w:b/>
          <w:i w:val="0"/>
          <w:sz w:val="24"/>
          <w:u w:val="none"/>
        </w:rPr>
        <w:t xml:space="preserve">Wet ter voorkoming van witwassen en financieren van terrorisme</w:t>
      </w:r>
    </w:p>
    <w:p>
      <w:pPr>
        <w:spacing w:after="241" w:line="288" w:lineRule="exact"/>
        <w:ind/>
      </w:pPr>
      <w:r>
        <w:rPr>
          <w:b w:val="0"/>
          <w:i w:val="0"/>
          <w:sz w:val="24"/>
          <w:u w:val="none"/>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w:t>
      </w:r>
      <w:r>
        <w:rPr>
          <w:b w:val="0"/>
          <w:i w:val="0"/>
          <w:sz w:val="24"/>
          <w:u w:val="none"/>
        </w:rPr>
        <w:t xml:space="preserve"> </w:t>
      </w:r>
    </w:p>
    <w:p>
      <w:pPr>
        <w:spacing w:after="1" w:line="288" w:lineRule="exact"/>
        <w:ind/>
      </w:pPr>
      <w:r>
        <w:rPr>
          <w:b/>
          <w:i w:val="0"/>
          <w:sz w:val="24"/>
          <w:u w:val="none"/>
        </w:rPr>
        <w:t xml:space="preserve">Nadere voorschriften NOCLAR</w:t>
      </w:r>
    </w:p>
    <w:p>
      <w:pPr>
        <w:spacing w:after="241" w:line="288" w:lineRule="exact"/>
        <w:ind/>
      </w:pPr>
      <w:r>
        <w:rPr>
          <w:b w:val="0"/>
          <w:i w:val="0"/>
          <w:sz w:val="24"/>
          <w:u w:val="none"/>
        </w:rPr>
        <w:t xml:space="preserve">Voor ons gelden de Nadere voorschriften NOCLAR (NOn-Compliance with Laws And Regulations),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Pr>
          <w:b w:val="0"/>
          <w:i w:val="0"/>
          <w:sz w:val="24"/>
          <w:u w:val="none"/>
          <w:vertAlign w:val="superscript"/>
        </w:rPr>
        <w:footnoteReference w:customMarkFollows="off" w:id="6"/>
      </w:r>
      <w:r>
        <w:rPr>
          <w:b w:val="0"/>
          <w:i w:val="0"/>
          <w:sz w:val="24"/>
          <w:u w:val="none"/>
        </w:rPr>
        <w:t xml:space="preserve"> </w:t>
      </w:r>
    </w:p>
    <w:p>
      <w:pPr>
        <w:spacing w:after="1" w:line="288" w:lineRule="exact"/>
        <w:ind/>
      </w:pPr>
      <w:r>
        <w:rPr>
          <w:b/>
          <w:i w:val="0"/>
          <w:sz w:val="24"/>
          <w:u w:val="none"/>
        </w:rPr>
        <w:t xml:space="preserve">Honorarium</w:t>
      </w:r>
    </w:p>
    <w:p>
      <w:pPr>
        <w:spacing w:after="241" w:line="288" w:lineRule="exact"/>
        <w:ind/>
      </w:pPr>
      <w:r>
        <w:rPr>
          <w:b w:val="0"/>
          <w:i w:val="0"/>
          <w:sz w:val="24"/>
          <w:u w:val="none"/>
        </w:rPr>
        <w:t xml:space="preserve">Ons honorarium is gebaseerd op de tijdbesteding van ons </w:t>
      </w:r>
      <w:r>
        <w:rPr>
          <w:b w:val="0"/>
          <w:i w:val="0"/>
          <w:sz w:val="24"/>
          <w:u w:val="none"/>
        </w:rPr>
        <w:t xml:space="preserve">team</w:t>
      </w:r>
      <w:r>
        <w:rPr>
          <w:b w:val="0"/>
          <w:i w:val="0"/>
          <w:sz w:val="24"/>
          <w:u w:val="none"/>
        </w:rPr>
        <w:t xml:space="preserve">, inclusief te maken kosten. De individuele uurtarieven zijn in overeenstemming met de mate van verantwoordelijkheid en de vereiste ervaring en bekwaamheid van elk der teamleden. </w:t>
      </w:r>
      <w:r>
        <w:rPr>
          <w:b w:val="0"/>
          <w:i w:val="0"/>
          <w:sz w:val="24"/>
          <w:u w:val="none"/>
        </w:rPr>
        <w:t xml:space="preserve">Ons honorarium voor verrichte werkzaamheden zal maandelijks in rekening worden gebracht op basis van de voortgang daarvan. De betalingstermijn bedraagt </w:t>
      </w:r>
      <w:r>
        <w:rPr>
          <w:b w:val="0"/>
          <w:i w:val="0"/>
          <w:sz w:val="24"/>
          <w:u w:val="none"/>
        </w:rPr>
        <w:t xml:space="preserve">...</w:t>
      </w:r>
      <w:r>
        <w:rPr>
          <w:b w:val="0"/>
          <w:i w:val="0"/>
          <w:sz w:val="24"/>
          <w:u w:val="none"/>
        </w:rPr>
        <w:t xml:space="preserve"> dagen.</w:t>
      </w:r>
      <w:r>
        <w:rPr>
          <w:b w:val="0"/>
          <w:i w:val="0"/>
          <w:sz w:val="24"/>
          <w:u w:val="none"/>
        </w:rPr>
        <w:t xml:space="preserve"> </w:t>
      </w:r>
    </w:p>
    <w:p>
      <w:pPr>
        <w:spacing w:after="1" w:line="288" w:lineRule="exact"/>
        <w:ind/>
      </w:pPr>
      <w:r>
        <w:rPr>
          <w:b/>
          <w:i w:val="0"/>
          <w:sz w:val="24"/>
          <w:u w:val="none"/>
        </w:rPr>
        <w:t xml:space="preserve">Geldigheidsduur en Algemene Voorwaarden</w:t>
      </w:r>
    </w:p>
    <w:p>
      <w:pPr>
        <w:spacing w:after="241" w:line="288" w:lineRule="exact"/>
        <w:ind/>
      </w:pPr>
      <w:r>
        <w:rPr>
          <w:b w:val="0"/>
          <w:i w:val="0"/>
          <w:sz w:val="24"/>
          <w:u w:val="none"/>
        </w:rPr>
        <w:t xml:space="preserve">De inhoud van deze opdrachtbevestiging blijft van kracht totdat de opdracht wordt beëindigd, gewijzigd of vervangen door een andersoortige opdracht. Op onze dienstverlening zijn onze Algemene Voorwaarden van toepassing, waarvan u bijgaand een exemplaar aantreft. Door ondertekening en retournering van deze opdrachtbevestiging verklaart u onze Algemene Voorwaarden te hebben ontvangen en te accepteren.</w:t>
      </w:r>
      <w:r>
        <w:rPr>
          <w:b w:val="0"/>
          <w:i w:val="0"/>
          <w:sz w:val="24"/>
          <w:u w:val="none"/>
        </w:rPr>
        <w:t xml:space="preserve"> </w:t>
      </w:r>
    </w:p>
    <w:p>
      <w:pPr>
        <w:spacing w:after="1" w:line="288" w:lineRule="exact"/>
        <w:ind/>
      </w:pPr>
      <w:r>
        <w:rPr>
          <w:b/>
          <w:i w:val="0"/>
          <w:sz w:val="24"/>
          <w:u w:val="none"/>
        </w:rPr>
        <w:t xml:space="preserve">[Optioneel: Arbeidsomstandigheden</w:t>
      </w:r>
    </w:p>
    <w:p>
      <w:pPr>
        <w:spacing w:after="241" w:line="288" w:lineRule="exact"/>
        <w:ind/>
      </w:pPr>
      <w:r>
        <w:rPr>
          <w:b w:val="0"/>
          <w:i w:val="0"/>
          <w:sz w:val="24"/>
          <w:u w:val="none"/>
        </w:rPr>
        <w:t xml:space="preserve">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Pr>
          <w:b w:val="0"/>
          <w:i w:val="0"/>
          <w:sz w:val="24"/>
          <w:u w:val="none"/>
        </w:rPr>
        <w:t xml:space="preserve"> </w:t>
      </w:r>
    </w:p>
    <w:p>
      <w:pPr>
        <w:spacing w:after="1" w:line="288" w:lineRule="exact"/>
        <w:ind/>
      </w:pPr>
      <w:r>
        <w:rPr>
          <w:b/>
          <w:i w:val="0"/>
          <w:sz w:val="24"/>
          <w:u w:val="none"/>
        </w:rPr>
        <w:t xml:space="preserve">Ten slotte</w:t>
      </w:r>
    </w:p>
    <w:p>
      <w:pPr>
        <w:spacing w:after="241" w:line="288" w:lineRule="exact"/>
        <w:ind/>
      </w:pPr>
      <w:r>
        <w:rPr>
          <w:b w:val="0"/>
          <w:i w:val="0"/>
          <w:sz w:val="24"/>
          <w:u w:val="none"/>
        </w:rPr>
        <w:t xml:space="preserve">Met groot genoegen aanvaarden wij de opdracht. Mocht u nog vragen hebben, aarzelt u dan niet contact met ons op te nemen. Wij verzoeken u het bijgevoegde tweede exemplaar van deze brief te ondertekenen en aan ons te retourneren</w:t>
      </w:r>
      <w:r>
        <w:rPr>
          <w:b w:val="0"/>
          <w:i w:val="0"/>
          <w:sz w:val="24"/>
          <w:u w:val="none"/>
        </w:rPr>
        <w:t xml:space="preserve">, inclusief de aangehechte bijlage 'De accountant verklaart!'</w:t>
      </w:r>
      <w:r>
        <w:rPr>
          <w:b w:val="0"/>
          <w:i w:val="0"/>
          <w:sz w:val="24"/>
          <w:u w:val="none"/>
        </w:rPr>
        <w:t xml:space="preserve">. Dit ter bevestiging dat deze brief een correcte weergave is van </w:t>
      </w:r>
      <w:r>
        <w:rPr>
          <w:b w:val="0"/>
          <w:i w:val="0"/>
          <w:sz w:val="24"/>
          <w:u w:val="none"/>
        </w:rPr>
        <w:t xml:space="preserve">wat wij overeenkwamen</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(naam accountantspraktijk)</w:t>
      </w:r>
      <w:r>
        <w:rPr>
          <w:b w:val="0"/>
          <w:i w:val="0"/>
          <w:sz w:val="24"/>
          <w:u w:val="none"/>
        </w:rPr>
        <w:cr/>
      </w:r>
      <w:r>
        <w:rPr>
          <w:b w:val="0"/>
          <w:i w:val="0"/>
          <w:sz w:val="24"/>
          <w:u w:val="none"/>
        </w:rPr>
        <w:t xml:space="preserve"> </w:t>
      </w: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Voor akkoord getekend namens, </w:t>
      </w:r>
      <w:r>
        <w:rPr>
          <w:b w:val="0"/>
          <w:i w:val="0"/>
          <w:sz w:val="24"/>
          <w:u w:val="none"/>
        </w:rPr>
        <w:t xml:space="preserve">... (naam entiteit)</w:t>
      </w:r>
      <w:r>
        <w:rPr>
          <w:b w:val="0"/>
          <w:i w:val="0"/>
          <w:sz w:val="24"/>
          <w:u w:val="none"/>
        </w:rPr>
        <w:t xml:space="preserve"> </w:t>
      </w:r>
    </w:p>
    <w:p>
      <w:pPr>
        <w:spacing w:after="241" w:line="288" w:lineRule="exact"/>
        <w:ind/>
      </w:pPr>
      <w:r>
        <w:rPr>
          <w:b w:val="0"/>
          <w:i w:val="0"/>
          <w:sz w:val="24"/>
          <w:u w:val="none"/>
        </w:rPr>
        <w:t xml:space="preserve">door </w:t>
      </w:r>
      <w:r>
        <w:rPr>
          <w:b w:val="0"/>
          <w:i w:val="0"/>
          <w:sz w:val="24"/>
          <w:u w:val="none"/>
        </w:rPr>
        <w:t xml:space="preserve">... (naam en functie)</w:t>
      </w:r>
      <w:r>
        <w:rPr>
          <w:b w:val="0"/>
          <w:i w:val="0"/>
          <w:sz w:val="24"/>
          <w:u w:val="none"/>
        </w:rPr>
        <w:t xml:space="preserve"> </w:t>
      </w:r>
    </w:p>
    <w:p>
      <w:pPr>
        <w:spacing w:after="241" w:line="288" w:lineRule="exact"/>
        <w:ind/>
      </w:pPr>
      <w:r>
        <w:rPr>
          <w:b w:val="0"/>
          <w:i w:val="0"/>
          <w:sz w:val="24"/>
          <w:u w:val="none"/>
        </w:rPr>
        <w:t xml:space="preserve">... (datum ondertekening)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Bijlagen: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'De accountant verklaart!' met uitleg van de samenstellingsopdracht (vastgehecht aan deze brief);</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Algemene Voorwaarden;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Specimen-exemplaar</w:t>
      </w:r>
      <w:r>
        <w:rPr>
          <w:b w:val="0"/>
          <w:i w:val="0"/>
          <w:sz w:val="24"/>
          <w:u w:val="none"/>
        </w:rPr>
        <w:t xml:space="preserve">/[ exemplaren]</w:t>
      </w:r>
      <w:r>
        <w:rPr>
          <w:b w:val="0"/>
          <w:i w:val="0"/>
          <w:sz w:val="24"/>
          <w:u w:val="none"/>
        </w:rPr>
        <w:t xml:space="preserve"> van verwachte samenstellingsverklaring;</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Tweede exemplaar van deze brief en aangehechte bijlage 'De accountant verklaart!' met uitleg van de samenstellingsopdracht.</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Bijlage: De accountant verklaart!</w:t>
      </w:r>
    </w:p>
    <w:p>
      <w:pPr>
        <w:spacing w:after="241" w:line="288" w:lineRule="exact"/>
        <w:ind/>
      </w:pPr>
      <w:r>
        <w:rPr>
          <w:b w:val="0"/>
          <w:i/>
          <w:sz w:val="24"/>
          <w:u w:val="none"/>
        </w:rPr>
        <w:t xml:space="preserve">Uitleg voor gebruikers van de samenstellingsverklaring van een accountant</w:t>
      </w:r>
      <w:r>
        <w:rPr>
          <w:b w:val="0"/>
          <w:i w:val="0"/>
          <w:sz w:val="24"/>
          <w:u w:val="none"/>
        </w:rPr>
        <w:t xml:space="preserve"> </w:t>
      </w:r>
    </w:p>
    <w:p>
      <w:pPr>
        <w:spacing w:after="241" w:line="288" w:lineRule="exact"/>
        <w:ind/>
      </w:pPr>
      <w:r>
        <w:rPr>
          <w:b w:val="0"/>
          <w:i w:val="0"/>
          <w:sz w:val="24"/>
          <w:u w:val="none"/>
        </w:rPr>
        <w:t xml:space="preserve">Een accountant kan bij historische financiële informatie verschillende soorten opdrachten uitvoeren, afhankelijk van de vraagstelling van de opdrachtgever (hierna: de organisatie of het bestuur daarvan) en de informatiebehoefte van de gebruikers. Hij rapporteert over de opdracht via een accountantsverklaring. In de praktijk komt een verklaring bij de jaarrekening het meeste voor. Dit kan dan zijn:
</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een samenstellingsverklaring - de accountant ondersteunt de organisatie bij het opstellen van de jaarrekening;</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een controleverklaring - de accountant geeft een oordeel over de jaarrekening met een redelijke mate van zekerheid; of</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een beoordelingsverklaring - de accountant geeft een conclusie met een beperkte mate van zekerheid.</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Wat de opdracht ook is, een accountant moet altijd professioneel, integer, objectief, vakbekwaam en zorgvuldig zijn en informatie vertrouwelijk behandelen.
</w:t>
      </w:r>
    </w:p>
    <w:p>
      <w:pPr>
        <w:spacing w:after="1" w:line="288" w:lineRule="exact"/>
        <w:ind/>
      </w:pPr>
      <w:r>
        <w:rPr>
          <w:b/>
          <w:i w:val="0"/>
          <w:sz w:val="24"/>
          <w:u w:val="none"/>
        </w:rPr>
        <w:t xml:space="preserve">Uitleg samenstellingsverklaring</w:t>
      </w:r>
    </w:p>
    <w:p>
      <w:pPr>
        <w:spacing w:after="241" w:line="288" w:lineRule="exact"/>
        <w:ind/>
      </w:pPr>
      <w:r>
        <w:rPr>
          <w:b w:val="0"/>
          <w:i w:val="0"/>
          <w:sz w:val="24"/>
          <w:u w:val="none"/>
        </w:rPr>
        <w:t xml:space="preserve">
Wanneer een accountant het bestuur van de organisatie (of: de ondernemer) helpt bij het maken van de jaarrekening, geeft hij hierbij een samenstellingsverklaring af. Hierin staat de volgende informatie:
</w:t>
      </w:r>
      <w:r>
        <w:rPr>
          <w:b w:val="0"/>
          <w:i w:val="0"/>
          <w:sz w:val="24"/>
          <w:u w:val="none"/>
        </w:rPr>
        <w:t xml:space="preserve"> </w:t>
      </w:r>
    </w:p>
    <w:p>
      <w:pPr>
        <w:numPr>
          <w:ilvl w:val="0"/>
          <w:numId w:val="4"/>
        </w:numPr>
        <w:spacing w:after="1" w:line="288" w:lineRule="exact"/>
        <w:ind w:left="283" w:hanging="283"/>
      </w:pPr>
      <w:r>
        <w:rPr>
          <w:b w:val="0"/>
          <w:i w:val="0"/>
          <w:sz w:val="24"/>
          <w:u w:val="none"/>
        </w:rPr>
        <w:t xml:space="preserve">de inhoud van de opdracht;</w:t>
      </w:r>
      <w:r>
        <w:rPr>
          <w:b w:val="0"/>
          <w:i w:val="0"/>
          <w:sz w:val="24"/>
          <w:u w:val="none"/>
        </w:rPr>
        <w:t xml:space="preserve"> </w:t>
      </w:r>
    </w:p>
    <w:p>
      <w:pPr>
        <w:numPr>
          <w:ilvl w:val="0"/>
          <w:numId w:val="4"/>
        </w:numPr>
        <w:spacing w:after="1" w:line="288" w:lineRule="exact"/>
        <w:ind w:left="283" w:hanging="283"/>
      </w:pPr>
      <w:r>
        <w:rPr>
          <w:b w:val="0"/>
          <w:i w:val="0"/>
          <w:sz w:val="24"/>
          <w:u w:val="none"/>
        </w:rPr>
        <w:t xml:space="preserve">de verantwoordelijkheden van het bestuur;</w:t>
      </w:r>
      <w:r>
        <w:rPr>
          <w:b w:val="0"/>
          <w:i w:val="0"/>
          <w:sz w:val="24"/>
          <w:u w:val="none"/>
        </w:rPr>
        <w:t xml:space="preserve"> </w:t>
      </w:r>
    </w:p>
    <w:p>
      <w:pPr>
        <w:numPr>
          <w:ilvl w:val="0"/>
          <w:numId w:val="4"/>
        </w:numPr>
        <w:spacing w:after="1" w:line="288" w:lineRule="exact"/>
        <w:ind w:left="283" w:hanging="283"/>
      </w:pPr>
      <w:r>
        <w:rPr>
          <w:b w:val="0"/>
          <w:i w:val="0"/>
          <w:sz w:val="24"/>
          <w:u w:val="none"/>
        </w:rPr>
        <w:t xml:space="preserve">de verantwoordelijkheden van de accountant.</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Omdat de accountant het bestuur helpt met het maken van de jaarrekening, gaat hij uit van de informatie die hij ontvangt van het bestuur. De accountant onderzoekt in principe niet of deze informatie correct is.
</w:t>
      </w:r>
    </w:p>
    <w:p>
      <w:pPr>
        <w:spacing w:after="241" w:line="288" w:lineRule="exact"/>
        <w:ind/>
      </w:pPr>
      <w:r>
        <w:rPr>
          <w:b w:val="0"/>
          <w:i w:val="0"/>
          <w:sz w:val="24"/>
          <w:u w:val="none"/>
        </w:rPr>
        <w:t xml:space="preserve">Soms helpt hij het bestuur bij het maken van schattingen of bij de keuze van passende grondslagen voor financiële verslaggeving. Hij zal hierover altijd overleggen met het bestuur en ervoor zorgen dat het bestuur de gemaakte keuzes begrijpt. Dit om ervoor te zorgen dat het bestuur zijn verantwoordelijkheid voor de jaarrekening kan nemen.
</w:t>
      </w:r>
    </w:p>
    <w:p>
      <w:pPr>
        <w:spacing w:after="241" w:line="288" w:lineRule="exact"/>
        <w:ind/>
      </w:pPr>
      <w:r>
        <w:rPr>
          <w:b w:val="0"/>
          <w:i w:val="0"/>
          <w:sz w:val="24"/>
          <w:u w:val="none"/>
        </w:rPr>
        <w:t xml:space="preserve">Wanneer de jaarrekening is opgesteld zal de accountant globaal nagaan of het beeld van de jaarrekening aansluit met zijn kennis van de organisatie. Als de accountant denkt dat de informatie van het bestuur niet compleet of onnauwkeurig is, dan zal hij het bestuur om aanvullende informatie vragen. Zo nodig zal hij zelf aanpassingen voorstellen.
</w:t>
      </w:r>
    </w:p>
    <w:p>
      <w:pPr>
        <w:spacing w:after="241" w:line="288" w:lineRule="exact"/>
        <w:ind/>
      </w:pPr>
      <w:r>
        <w:rPr>
          <w:b w:val="0"/>
          <w:i w:val="0"/>
          <w:sz w:val="24"/>
          <w:u w:val="none"/>
        </w:rPr>
        <w:t xml:space="preserve">Als de accountant de opdracht niet kan afmaken omdat het bestuur geen informatie geeft of weigert om bepaalde aanpassingen te laten maken in de jaarrekening, dan geeft hij de opdracht terug. In dat geval informeert hij ook eventuele toezichthouders, zoals een raad van commissarissen.
</w:t>
      </w:r>
    </w:p>
    <w:p>
      <w:pPr>
        <w:spacing w:after="241" w:line="288" w:lineRule="exact"/>
        <w:ind/>
      </w:pPr>
      <w:r>
        <w:rPr>
          <w:b w:val="0"/>
          <w:i w:val="0"/>
          <w:sz w:val="24"/>
          <w:u w:val="none"/>
        </w:rPr>
        <w:t xml:space="preserve">Omdat de accountant het bestuur helpt bij het maken van de jaarrekening geeft hij geen oordeel of conclusie over de jaarrekening. Als de gebruikers van de jaarrekening een oordeel of conclusie willen, moet een accountant een controle- of beoordelingsopdracht uitvoeren.
</w:t>
      </w:r>
    </w:p>
    <w:p>
      <w:pPr>
        <w:spacing w:after="1" w:line="288" w:lineRule="exact"/>
        <w:ind/>
      </w:pPr>
      <w:r>
        <w:rPr>
          <w:b/>
          <w:i w:val="0"/>
          <w:sz w:val="24"/>
          <w:u w:val="none"/>
        </w:rPr>
        <w:t xml:space="preserve">Uitleg controleverklaring</w:t>
      </w:r>
    </w:p>
    <w:p>
      <w:pPr>
        <w:spacing w:after="241" w:line="288" w:lineRule="exact"/>
        <w:ind/>
      </w:pPr>
      <w:r>
        <w:rPr>
          <w:b w:val="0"/>
          <w:i w:val="0"/>
          <w:sz w:val="24"/>
          <w:u w:val="none"/>
        </w:rPr>
        <w:t xml:space="preserve">
Bij een controleopdracht controleert de accountant of de jaarrekening die het bestuur heeft opgesteld een goede weergave is van de financiële situatie van de onderneming. In de controleverklaring geeft de accountant zijn onafhankelijke mening hierover in de vorm van een oordeel. Dit doet hij voor gebruikers van de jaarrekening, zoals aandeelhouders, leveranciers en banken, die op basis hiervan beslissingen nemen.
</w:t>
      </w:r>
    </w:p>
    <w:p>
      <w:pPr>
        <w:spacing w:after="241" w:line="288" w:lineRule="exact"/>
        <w:ind/>
      </w:pPr>
      <w:r>
        <w:rPr>
          <w:b w:val="0"/>
          <w:i w:val="0"/>
          <w:sz w:val="24"/>
          <w:u w:val="none"/>
        </w:rPr>
        <w:t xml:space="preserve">Een jaarrekening moet een getrouw beeld geven van het vermogen en het resultaat van de organisatie. Maar dit betekent niet dat de jaarrekening tot op de laatste euro nauwkeurig hoeft te zijn. De jaarrekening moet wel zo nauwkeurig zijn dat de gemiddelde gebruiker zijn beslissingen hierop kan nemen. In andere woorden er mogen geen materiële afwijkingen in de jaarrekening zitten.
</w:t>
      </w:r>
    </w:p>
    <w:p>
      <w:pPr>
        <w:spacing w:after="241" w:line="288" w:lineRule="exact"/>
        <w:ind/>
      </w:pPr>
      <w:r>
        <w:rPr>
          <w:b w:val="0"/>
          <w:i w:val="0"/>
          <w:sz w:val="24"/>
          <w:u w:val="none"/>
        </w:rPr>
        <w:t xml:space="preserve">Het doel van de controleopdracht is dat de accountant met een hoge mate van zekerheid zegt dat de jaarrekening geen materiële afwijkingen bevat. De accountant geeft geen absolute zekerheid dat de jaarrekening goed is omdat hij bewust misleid kan worden door een organisatie, de gemaakte schattingen in de jaarrekening vaak subjectief zijn en omdat het economisch niet verantwoord is om alle individuele transacties te onderzoeken. Vandaar dat de accountant spreekt over een redelijke mate van zekerheid.
</w:t>
      </w:r>
    </w:p>
    <w:p>
      <w:pPr>
        <w:spacing w:after="241" w:line="288" w:lineRule="exact"/>
        <w:ind/>
      </w:pPr>
      <w:r>
        <w:rPr>
          <w:b w:val="0"/>
          <w:i w:val="0"/>
          <w:sz w:val="24"/>
          <w:u w:val="none"/>
        </w:rPr>
        <w:t xml:space="preserve">De accountant voert uitgebreide werkzaamheden uit om zijn oordeel te onderbouwen. Zo zal hij bijvoorbeeld:
</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nadenken over wat fout kan gaan en op basis hiervan zijn controle inrichten;</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inkoop- en verkooptransacties onderzoeken;</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een voorraadtelling bijwonen;</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een rekeningsaldo laten bevestigen door een afnemer;</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cijferanalyses maken;</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inlichtingen vragen aan mensen in en buiten de gecontroleerde organisatie.</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Het overgrote deel van de afgegeven controleverklaringen is goedkeurend. Dit komt doordat eventuele materiële afwijkingen die uit de controle blijken al voor het afgeven van de verklaring door de organisatie in overleg met de accountant worden gecorrigeerd.
</w:t>
      </w:r>
    </w:p>
    <w:p>
      <w:pPr>
        <w:spacing w:after="241" w:line="288" w:lineRule="exact"/>
        <w:ind/>
      </w:pPr>
      <w:r>
        <w:rPr>
          <w:b w:val="0"/>
          <w:i w:val="0"/>
          <w:sz w:val="24"/>
          <w:u w:val="none"/>
        </w:rPr>
        <w:t xml:space="preserve">Het kan ook voorkomen dat er wel materiële afwijkingen in de jaarrekening zitten. Afhankelijk van de ernst van de afwijkingen geeft de accountant een afkeurende verklaring of een verklaring met beperking. Soms heeft de accountant onvoldoende informatie om zijn oordeel over de jaarrekening te onderbouwen. Afhankelijk van de ernst daarvan geeft hij een oordeelonthouding of een verklaring met beperking.
</w:t>
      </w:r>
    </w:p>
    <w:p>
      <w:pPr>
        <w:spacing w:after="241" w:line="288" w:lineRule="exact"/>
        <w:ind/>
      </w:pPr>
      <w:r>
        <w:rPr>
          <w:b w:val="0"/>
          <w:i w:val="0"/>
          <w:sz w:val="24"/>
          <w:u w:val="none"/>
        </w:rPr>
        <w:t xml:space="preserve">De reden voor het aanpassen van zijn oordeel zal de accountant altijd uitleggen in zijn verklaring. Hierbij vermeldt hij alle relevante (= materiële) zaken die aanleiding geven het oordeel aan te passen. Dit kan soms ook een combinatie van oorzaken zijn. Bijvoorbeeld wanneer de accountant op één of meerdere punten onvoldoende controle-informatie heeft en daarnaast heeft vastgesteld dat de jaarrekening een of meerdere afwijkingen bevat.
</w:t>
      </w:r>
    </w:p>
    <w:p>
      <w:pPr>
        <w:spacing w:after="241" w:line="288" w:lineRule="exact"/>
        <w:ind/>
      </w:pPr>
      <w:r>
        <w:rPr>
          <w:b w:val="0"/>
          <w:i w:val="0"/>
          <w:sz w:val="24"/>
          <w:u w:val="none"/>
        </w:rPr>
        <w:t xml:space="preserve">Omdat de accountant een mening geeft in zijn verklaring en gebruikers hierop af moeten kunnen gaan is het belangrijk dat hij onafhankelijk is. Hij moet zich daarom houden aan onafhankelijkheidsregels.
</w:t>
      </w:r>
    </w:p>
    <w:p>
      <w:pPr>
        <w:spacing w:after="1" w:line="288" w:lineRule="exact"/>
        <w:ind/>
      </w:pPr>
      <w:r>
        <w:rPr>
          <w:b/>
          <w:i w:val="0"/>
          <w:sz w:val="24"/>
          <w:u w:val="none"/>
        </w:rPr>
        <w:t xml:space="preserve">Uitleg beoordelingsverklaring</w:t>
      </w:r>
    </w:p>
    <w:p>
      <w:pPr>
        <w:spacing w:after="241" w:line="288" w:lineRule="exact"/>
        <w:ind/>
      </w:pPr>
      <w:r>
        <w:rPr>
          <w:b w:val="0"/>
          <w:i w:val="0"/>
          <w:sz w:val="24"/>
          <w:u w:val="none"/>
        </w:rPr>
        <w:t xml:space="preserve">
Ook bij een beoordelingsopdracht gaat de onafhankelijke accountant na of de jaarrekening een goede weergave is van de financiële situatie van de organisatie. De accountant voert alleen in principe minder werkzaamheden uit. Deze zullen vooral bestaan uit: 
</w:t>
      </w:r>
      <w:r>
        <w:rPr>
          <w:b w:val="0"/>
          <w:i w:val="0"/>
          <w:sz w:val="24"/>
          <w:u w:val="none"/>
        </w:rPr>
        <w:t xml:space="preserve"> </w:t>
      </w:r>
    </w:p>
    <w:p>
      <w:pPr>
        <w:numPr>
          <w:ilvl w:val="0"/>
          <w:numId w:val="6"/>
        </w:numPr>
        <w:spacing w:after="1" w:line="288" w:lineRule="exact"/>
        <w:ind w:left="283" w:hanging="283"/>
      </w:pPr>
      <w:r>
        <w:rPr>
          <w:b w:val="0"/>
          <w:i w:val="0"/>
          <w:sz w:val="24"/>
          <w:u w:val="none"/>
        </w:rPr>
        <w:t xml:space="preserve">nadenken over wat fout kan gaan en op basis hiervan zijn beoordeling inrichten;</w:t>
      </w:r>
      <w:r>
        <w:rPr>
          <w:b w:val="0"/>
          <w:i w:val="0"/>
          <w:sz w:val="24"/>
          <w:u w:val="none"/>
        </w:rPr>
        <w:t xml:space="preserve"> </w:t>
      </w:r>
    </w:p>
    <w:p>
      <w:pPr>
        <w:numPr>
          <w:ilvl w:val="0"/>
          <w:numId w:val="6"/>
        </w:numPr>
        <w:spacing w:after="1" w:line="288" w:lineRule="exact"/>
        <w:ind w:left="283" w:hanging="283"/>
      </w:pPr>
      <w:r>
        <w:rPr>
          <w:b w:val="0"/>
          <w:i w:val="0"/>
          <w:sz w:val="24"/>
          <w:u w:val="none"/>
        </w:rPr>
        <w:t xml:space="preserve">inlichtingen vragen aan mensen in de organisatie; en</w:t>
      </w:r>
      <w:r>
        <w:rPr>
          <w:b w:val="0"/>
          <w:i w:val="0"/>
          <w:sz w:val="24"/>
          <w:u w:val="none"/>
        </w:rPr>
        <w:t xml:space="preserve"> </w:t>
      </w:r>
    </w:p>
    <w:p>
      <w:pPr>
        <w:numPr>
          <w:ilvl w:val="0"/>
          <w:numId w:val="6"/>
        </w:numPr>
        <w:spacing w:after="1" w:line="288" w:lineRule="exact"/>
        <w:ind w:left="283" w:hanging="283"/>
      </w:pPr>
      <w:r>
        <w:rPr>
          <w:b w:val="0"/>
          <w:i w:val="0"/>
          <w:sz w:val="24"/>
          <w:u w:val="none"/>
        </w:rPr>
        <w:t xml:space="preserve">cijferanalyses maken.</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Omdat minder werkzaamheden worden uitgevoerd door de accountant, zal hij ook minder zekerheid kunnen geven over de jaarrekening. Zijn conclusie geeft een beperkte mate van zekerheid. De keuze hiervoor is afhankelijk van de behoefte aan zekerheid bij de gebruikers in verhouding tot de kosten.
</w:t>
      </w:r>
    </w:p>
    <w:p>
      <w:pPr>
        <w:spacing w:after="241" w:line="288" w:lineRule="exact"/>
        <w:ind/>
      </w:pPr>
      <w:r>
        <w:rPr>
          <w:b w:val="0"/>
          <w:i w:val="0"/>
          <w:sz w:val="24"/>
          <w:u w:val="none"/>
        </w:rPr>
        <w:t xml:space="preserve">Als de accountant denkt dat de jaarrekening een afwijking van materieel belang bevat, dan doet hij nader onderzoek.
</w:t>
      </w:r>
    </w:p>
    <w:p>
      <w:pPr>
        <w:spacing w:after="241" w:line="288" w:lineRule="exact"/>
        <w:ind/>
      </w:pPr>
      <w:r>
        <w:rPr>
          <w:b w:val="0"/>
          <w:i w:val="0"/>
          <w:sz w:val="24"/>
          <w:u w:val="none"/>
        </w:rPr>
        <w:t xml:space="preserve">In de beoordelingsverklaring stelt de accountant '</w:t>
      </w:r>
      <w:r>
        <w:rPr>
          <w:b w:val="0"/>
          <w:i/>
          <w:sz w:val="24"/>
          <w:u w:val="none"/>
        </w:rPr>
        <w:t xml:space="preserve">Op grond van onze beoordeling hebben wij geen reden dat de jaarrekening geen getrouw beeld geeft van het vermogen en het resultaat van de onderneming</w:t>
      </w:r>
      <w:r>
        <w:rPr>
          <w:b w:val="0"/>
          <w:i w:val="0"/>
          <w:sz w:val="24"/>
          <w:u w:val="none"/>
        </w:rPr>
        <w:t xml:space="preserve">'. Daarmee zegt hij eigenlijk dat de jaarrekening plausibel lijkt.
</w:t>
      </w:r>
    </w:p>
    <w:p>
      <w:pPr>
        <w:spacing w:after="241" w:line="288" w:lineRule="exact"/>
        <w:ind/>
      </w:pPr>
      <w:r>
        <w:rPr>
          <w:b w:val="0"/>
          <w:i w:val="0"/>
          <w:sz w:val="24"/>
          <w:u w:val="none"/>
        </w:rPr>
        <w:t xml:space="preserve">Net als bij de controleverklaring kan het ook hier voorkomen dat de accountant van mening is dat de jaarrekening fout is of dat hij onvoldoende zekerheid kan verkrijgen over de jaarrekening. Hij brengt dit dan tot uitdrukking in zijn conclusie.</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Aan te passen aan de specifieke omstandigheden bij de cliënt.</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Wanneer de accountant kiest voor een doorlopende opdracht is het mogelijk op te nemen: de jaarrekening met ingang van JJJJ (of voor een gebroken boekjaar: met ingang van het jaar eindigend op 30 juni JJJJ).</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Deze verwijzing naar de bijlage is een voorbeeld van overeenstemming met de opdrachtgever over de doelstelling en de reikwijdte van de samenstellingsopdracht zoals vereist in Standaard 4410. De bijlage is in dit opzicht essentieel. De opdrachtgever stuurt de bijlage mee terug om aan te geven dat hij het eens is met de bijlage. Andere manieren om overeenstemming met de cliënt te hebben over de doelstelling en reikwijdte van de samenstellingsopdracht zijn ook mogelijk, bijvoorbeeld door in deze brief zelf een volzin op te nemen met als inhoud dat een samenstellingsopdracht geen assurance-opdracht is en dat de accountant daarom geen assurance-werkzaamheden zal uitvoeren en geen controleoordeel of beoordelingsconclusie tot uitdrukking zal brengen.</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Indien u prijs stelt op een exemplaar van de Verordening gedrags- en beroepsregels accountants (VGBA) kunnen wij u die toesturen.</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hij/zij verwerker of verwerkingsverantwoordelijke is. De website van de NBA geeft (met de Autoriteit Persoonsgegevens afgestemde) guidance over dit onderwerp. Daarnaast zijn er modellen verwerkersovereenkomsten te vinden.</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Indien u prijs stelt op een exemplaar van de NV NOCLAR kunnen wij u die toesturen.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1AC0300"/>
    <w:multiLevelType w:val="hybridMultilevel"/>
    <w:tmpl w:val="52AC0300"/>
    <w:lvl w:ilvl="0" w:tplc="53AC0300">
      <w:start w:val="1"/>
      <w:numFmt w:val="bullet"/>
      <w:lvlText w:val="-"/>
      <w:lvlJc w:val="left"/>
      <w:pPr>
        <w:ind w:left="0"/>
      </w:pPr>
      <w:rPr>
        <w:sz w:val="24"/>
      </w:rPr>
    </w:lvl>
  </w:abstractNum>
  <w:abstractNum w:abstractNumId="2">
    <w:nsid w:val="54AC0300"/>
    <w:multiLevelType w:val="hybridMultilevel"/>
    <w:tmpl w:val="55AC0300"/>
    <w:lvl w:ilvl="0" w:tplc="56AC0300">
      <w:start w:val="1"/>
      <w:numFmt w:val="bullet"/>
      <w:lvlText w:val="-"/>
      <w:lvlJc w:val="left"/>
      <w:pPr>
        <w:ind w:left="0"/>
      </w:pPr>
      <w:rPr>
        <w:sz w:val="24"/>
      </w:rPr>
    </w:lvl>
  </w:abstractNum>
  <w:abstractNum w:abstractNumId="3">
    <w:nsid w:val="57AC0300"/>
    <w:multiLevelType w:val="hybridMultilevel"/>
    <w:tmpl w:val="58AC0300"/>
    <w:lvl w:ilvl="0" w:tplc="59AC0300">
      <w:start w:val="1"/>
      <w:numFmt w:val="bullet"/>
      <w:lvlText w:val="-"/>
      <w:lvlJc w:val="left"/>
      <w:pPr>
        <w:ind w:left="0"/>
      </w:pPr>
      <w:rPr>
        <w:sz w:val="24"/>
      </w:rPr>
    </w:lvl>
  </w:abstractNum>
  <w:abstractNum w:abstractNumId="4">
    <w:nsid w:val="5AAC0300"/>
    <w:multiLevelType w:val="hybridMultilevel"/>
    <w:tmpl w:val="5BAC0300"/>
    <w:lvl w:ilvl="0" w:tplc="5CAC0300">
      <w:start w:val="1"/>
      <w:numFmt w:val="bullet"/>
      <w:lvlText w:val="-"/>
      <w:lvlJc w:val="left"/>
      <w:pPr>
        <w:ind w:left="0"/>
      </w:pPr>
      <w:rPr>
        <w:sz w:val="24"/>
      </w:rPr>
    </w:lvl>
  </w:abstractNum>
  <w:abstractNum w:abstractNumId="5">
    <w:nsid w:val="5DAC0300"/>
    <w:multiLevelType w:val="hybridMultilevel"/>
    <w:tmpl w:val="5EAC0300"/>
    <w:lvl w:ilvl="0" w:tplc="5FAC0300">
      <w:start w:val="1"/>
      <w:numFmt w:val="bullet"/>
      <w:lvlText w:val="-"/>
      <w:lvlJc w:val="left"/>
      <w:pPr>
        <w:ind w:left="0"/>
      </w:pPr>
      <w:rPr>
        <w:sz w:val="24"/>
      </w:rPr>
    </w:lvl>
  </w:abstractNum>
  <w:abstractNum w:abstractNumId="6">
    <w:nsid w:val="60AC0300"/>
    <w:multiLevelType w:val="hybridMultilevel"/>
    <w:tmpl w:val="61AC0300"/>
    <w:lvl w:ilvl="0" w:tplc="62AC0300">
      <w:start w:val="1"/>
      <w:numFmt w:val="bullet"/>
      <w:lvlText w:val="-"/>
      <w:lvlJc w:val="left"/>
      <w:pPr>
        <w:ind w:left="0"/>
      </w:pPr>
      <w:rPr>
        <w:sz w:val="24"/>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2024-09-16T20:04:24Z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